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06926" w14:textId="624727C8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 xml:space="preserve">ORIENTÁLNÍ TANCE – STARŠÍ DĚTI </w:t>
      </w:r>
    </w:p>
    <w:p w14:paraId="7A0EA63A" w14:textId="77777777" w:rsidR="00D41B65" w:rsidRPr="00D41B65" w:rsidRDefault="00D41B65" w:rsidP="00D41B65">
      <w:r w:rsidRPr="00D41B65">
        <w:rPr>
          <w:b/>
          <w:bCs/>
        </w:rPr>
        <w:t>Charakteristika</w:t>
      </w:r>
      <w:r w:rsidRPr="00D41B65">
        <w:br/>
        <w:t>Kroužek je určen pro zájemce ve věku 13–18 let. Program rozvíjí taneční dovednosti, techniku a sebevyjádření prostřednictvím orientálního tance. Důraz je kladen na estetiku pohybu, rytmus, tvorbu choreografií a přípravu vystoupení. Zároveň kroužek podporuje poznávání kultur a tradic, posiluje sebedůvěru a umožňuje mladým tanečnicím vyjádřit svou osobnost.</w:t>
      </w:r>
    </w:p>
    <w:p w14:paraId="1F0BED98" w14:textId="77777777" w:rsidR="00D41B65" w:rsidRPr="00D41B65" w:rsidRDefault="00D41B65" w:rsidP="00D41B65">
      <w:r w:rsidRPr="00D41B65">
        <w:pict w14:anchorId="3B4F3DB9">
          <v:rect id="_x0000_i1055" style="width:0;height:1.5pt" o:hralign="center" o:hrstd="t" o:hr="t" fillcolor="#a0a0a0" stroked="f"/>
        </w:pict>
      </w:r>
    </w:p>
    <w:p w14:paraId="27A690B3" w14:textId="77777777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>Výchovné cíle</w:t>
      </w:r>
    </w:p>
    <w:p w14:paraId="3C09EA82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Rozvíjet taneční techniku, estetiku a pohybovou kulturu.</w:t>
      </w:r>
    </w:p>
    <w:p w14:paraId="63766201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Podporovat sebevyjádření, osobní rozvoj a sebevědomí prostřednictvím tance.</w:t>
      </w:r>
    </w:p>
    <w:p w14:paraId="4F9AA5F7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Upevňovat správné pohybové návyky, ladnost a koordinaci.</w:t>
      </w:r>
    </w:p>
    <w:p w14:paraId="7ADDDA41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Vést k samostatné i týmové tvorbě tanečních choreografií.</w:t>
      </w:r>
    </w:p>
    <w:p w14:paraId="2C0AF48A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Rozvíjet schopnost prezentace před publikem a zvládání trémy.</w:t>
      </w:r>
    </w:p>
    <w:p w14:paraId="3B540E9A" w14:textId="77777777" w:rsidR="00D41B65" w:rsidRPr="00D41B65" w:rsidRDefault="00D41B65" w:rsidP="00D41B65">
      <w:pPr>
        <w:numPr>
          <w:ilvl w:val="0"/>
          <w:numId w:val="1"/>
        </w:numPr>
      </w:pPr>
      <w:r w:rsidRPr="00D41B65">
        <w:t>Prohlubovat znalosti o světových kulturách a tradicích.</w:t>
      </w:r>
    </w:p>
    <w:p w14:paraId="22C0F3D4" w14:textId="77777777" w:rsidR="00D41B65" w:rsidRPr="00D41B65" w:rsidRDefault="00D41B65" w:rsidP="00D41B65">
      <w:r w:rsidRPr="00D41B65">
        <w:pict w14:anchorId="69FFBF4E">
          <v:rect id="_x0000_i1056" style="width:0;height:1.5pt" o:hralign="center" o:hrstd="t" o:hr="t" fillcolor="#a0a0a0" stroked="f"/>
        </w:pict>
      </w:r>
    </w:p>
    <w:p w14:paraId="5F56C33C" w14:textId="77777777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>Obsah</w:t>
      </w:r>
    </w:p>
    <w:p w14:paraId="1E8CCFFB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Pokročilá pohybová a taneční průprava.</w:t>
      </w:r>
    </w:p>
    <w:p w14:paraId="1B139B57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Výuka a zdokonalování techniky orientálního tance.</w:t>
      </w:r>
    </w:p>
    <w:p w14:paraId="5A3B1333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Tvorba a nácvik složitějších choreografií (individuálních i skupinových).</w:t>
      </w:r>
    </w:p>
    <w:p w14:paraId="275C6704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Práce s hudbou, rytmem a rekvizitami (šátky, vějíře, svíčky apod.).</w:t>
      </w:r>
    </w:p>
    <w:p w14:paraId="1EE8D5FA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Propojení tance s prvky hereckého a výrazového projevu.</w:t>
      </w:r>
    </w:p>
    <w:p w14:paraId="6565A345" w14:textId="77777777" w:rsidR="00D41B65" w:rsidRPr="00D41B65" w:rsidRDefault="00D41B65" w:rsidP="00D41B65">
      <w:pPr>
        <w:numPr>
          <w:ilvl w:val="0"/>
          <w:numId w:val="2"/>
        </w:numPr>
      </w:pPr>
      <w:r w:rsidRPr="00D41B65">
        <w:t>Účast na vystoupeních, přehlídkách a soutěžích.</w:t>
      </w:r>
    </w:p>
    <w:p w14:paraId="07358AE7" w14:textId="77777777" w:rsidR="00D41B65" w:rsidRPr="00D41B65" w:rsidRDefault="00D41B65" w:rsidP="00D41B65">
      <w:r w:rsidRPr="00D41B65">
        <w:pict w14:anchorId="135AF472">
          <v:rect id="_x0000_i1057" style="width:0;height:1.5pt" o:hralign="center" o:hrstd="t" o:hr="t" fillcolor="#a0a0a0" stroked="f"/>
        </w:pict>
      </w:r>
    </w:p>
    <w:p w14:paraId="2C1E648F" w14:textId="77777777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>Očekávané výstupy</w:t>
      </w:r>
    </w:p>
    <w:p w14:paraId="250494F9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Dítě zvládá koordinaci celého těla a ovládá pokročilejší taneční techniku.</w:t>
      </w:r>
    </w:p>
    <w:p w14:paraId="3BD3D1D3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Umí vyjádřit hudbu pohybem a interpretovat choreografii.</w:t>
      </w:r>
    </w:p>
    <w:p w14:paraId="48255C6D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Rozvíjí estetické cítění, výraz a schopnost prezentace.</w:t>
      </w:r>
    </w:p>
    <w:p w14:paraId="5C579418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Dokáže spolupracovat ve skupině a podílet se na společné choreografii.</w:t>
      </w:r>
    </w:p>
    <w:p w14:paraId="26D93609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Získává zkušenosti s vystupováním a prezentací na veřejnosti.</w:t>
      </w:r>
    </w:p>
    <w:p w14:paraId="75FABE86" w14:textId="77777777" w:rsidR="00D41B65" w:rsidRPr="00D41B65" w:rsidRDefault="00D41B65" w:rsidP="00D41B65">
      <w:pPr>
        <w:numPr>
          <w:ilvl w:val="0"/>
          <w:numId w:val="3"/>
        </w:numPr>
      </w:pPr>
      <w:r w:rsidRPr="00D41B65">
        <w:t>Rozšiřuje své kulturní povědomí a chápe význam tance v tradicích různých kultur.</w:t>
      </w:r>
    </w:p>
    <w:p w14:paraId="2F6C10EB" w14:textId="77777777" w:rsidR="00D41B65" w:rsidRPr="00D41B65" w:rsidRDefault="00D41B65" w:rsidP="00D41B65">
      <w:r w:rsidRPr="00D41B65">
        <w:pict w14:anchorId="23607C7A">
          <v:rect id="_x0000_i1058" style="width:0;height:1.5pt" o:hralign="center" o:hrstd="t" o:hr="t" fillcolor="#a0a0a0" stroked="f"/>
        </w:pict>
      </w:r>
    </w:p>
    <w:p w14:paraId="5FD1D31F" w14:textId="77777777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>Metody práce</w:t>
      </w:r>
    </w:p>
    <w:p w14:paraId="0F9D3E9B" w14:textId="77777777" w:rsidR="00D41B65" w:rsidRPr="00D41B65" w:rsidRDefault="00D41B65" w:rsidP="00D41B65">
      <w:pPr>
        <w:numPr>
          <w:ilvl w:val="0"/>
          <w:numId w:val="4"/>
        </w:numPr>
      </w:pPr>
      <w:r w:rsidRPr="00D41B65">
        <w:lastRenderedPageBreak/>
        <w:t>Vysvětlování a názorná ukázka, nácvik a opakování.</w:t>
      </w:r>
    </w:p>
    <w:p w14:paraId="1E777AD4" w14:textId="77777777" w:rsidR="00D41B65" w:rsidRPr="00D41B65" w:rsidRDefault="00D41B65" w:rsidP="00D41B65">
      <w:pPr>
        <w:numPr>
          <w:ilvl w:val="0"/>
          <w:numId w:val="4"/>
        </w:numPr>
      </w:pPr>
      <w:r w:rsidRPr="00D41B65">
        <w:t>Individuální i skupinová práce, práce s partnerem.</w:t>
      </w:r>
    </w:p>
    <w:p w14:paraId="68AFEB88" w14:textId="77777777" w:rsidR="00D41B65" w:rsidRPr="00D41B65" w:rsidRDefault="00D41B65" w:rsidP="00D41B65">
      <w:pPr>
        <w:numPr>
          <w:ilvl w:val="0"/>
          <w:numId w:val="4"/>
        </w:numPr>
      </w:pPr>
      <w:r w:rsidRPr="00D41B65">
        <w:t>Samostatná tvorba choreografií a improvizace.</w:t>
      </w:r>
    </w:p>
    <w:p w14:paraId="3FEBBC6A" w14:textId="77777777" w:rsidR="00D41B65" w:rsidRPr="00D41B65" w:rsidRDefault="00D41B65" w:rsidP="00D41B65">
      <w:pPr>
        <w:numPr>
          <w:ilvl w:val="0"/>
          <w:numId w:val="4"/>
        </w:numPr>
      </w:pPr>
      <w:r w:rsidRPr="00D41B65">
        <w:t>Vystupování na veřejnosti a reflexe výkonu.</w:t>
      </w:r>
    </w:p>
    <w:p w14:paraId="51A7F996" w14:textId="77777777" w:rsidR="00D41B65" w:rsidRPr="00D41B65" w:rsidRDefault="00D41B65" w:rsidP="00D41B65">
      <w:r w:rsidRPr="00D41B65">
        <w:pict w14:anchorId="47941D9A">
          <v:rect id="_x0000_i1059" style="width:0;height:1.5pt" o:hralign="center" o:hrstd="t" o:hr="t" fillcolor="#a0a0a0" stroked="f"/>
        </w:pict>
      </w:r>
    </w:p>
    <w:p w14:paraId="341EC97B" w14:textId="77777777" w:rsidR="00D41B65" w:rsidRPr="00D41B65" w:rsidRDefault="00D41B65" w:rsidP="00D41B65">
      <w:pPr>
        <w:rPr>
          <w:b/>
          <w:bCs/>
        </w:rPr>
      </w:pPr>
      <w:r w:rsidRPr="00D41B65">
        <w:rPr>
          <w:b/>
          <w:bCs/>
        </w:rPr>
        <w:t>Klíčové kompetence</w:t>
      </w:r>
    </w:p>
    <w:p w14:paraId="1C24534B" w14:textId="77777777" w:rsidR="00D41B65" w:rsidRPr="00D41B65" w:rsidRDefault="00D41B65" w:rsidP="00D41B65">
      <w:pPr>
        <w:numPr>
          <w:ilvl w:val="0"/>
          <w:numId w:val="5"/>
        </w:numPr>
      </w:pPr>
      <w:r w:rsidRPr="00D41B65">
        <w:rPr>
          <w:b/>
          <w:bCs/>
        </w:rPr>
        <w:t>Sociální a personální</w:t>
      </w:r>
      <w:r w:rsidRPr="00D41B65">
        <w:t xml:space="preserve"> – posiluje týmovou spolupráci, vzájemnou podporu a respekt v kolektivu.</w:t>
      </w:r>
    </w:p>
    <w:p w14:paraId="389C3565" w14:textId="77777777" w:rsidR="00D41B65" w:rsidRPr="00D41B65" w:rsidRDefault="00D41B65" w:rsidP="00D41B65">
      <w:pPr>
        <w:numPr>
          <w:ilvl w:val="0"/>
          <w:numId w:val="5"/>
        </w:numPr>
      </w:pPr>
      <w:r w:rsidRPr="00D41B65">
        <w:rPr>
          <w:b/>
          <w:bCs/>
        </w:rPr>
        <w:t>Komunikativní</w:t>
      </w:r>
      <w:r w:rsidRPr="00D41B65">
        <w:t xml:space="preserve"> – tanec chápe jako prostředek komunikace a vyjádření emocí, dokáže prezentovat své nápady.</w:t>
      </w:r>
    </w:p>
    <w:p w14:paraId="5BB932AA" w14:textId="77777777" w:rsidR="00D41B65" w:rsidRPr="00D41B65" w:rsidRDefault="00D41B65" w:rsidP="00D41B65">
      <w:pPr>
        <w:numPr>
          <w:ilvl w:val="0"/>
          <w:numId w:val="5"/>
        </w:numPr>
      </w:pPr>
      <w:r w:rsidRPr="00D41B65">
        <w:rPr>
          <w:b/>
          <w:bCs/>
        </w:rPr>
        <w:t>K učení</w:t>
      </w:r>
      <w:r w:rsidRPr="00D41B65">
        <w:t xml:space="preserve"> – zvládá nové techniky, sestavy, zdokonaluje se v interpretaci, hodnotí vlastní pokrok.</w:t>
      </w:r>
    </w:p>
    <w:p w14:paraId="6AD98ED4" w14:textId="77777777" w:rsidR="00D41B65" w:rsidRPr="00D41B65" w:rsidRDefault="00D41B65" w:rsidP="00D41B65">
      <w:pPr>
        <w:numPr>
          <w:ilvl w:val="0"/>
          <w:numId w:val="5"/>
        </w:numPr>
      </w:pPr>
      <w:r w:rsidRPr="00D41B65">
        <w:rPr>
          <w:b/>
          <w:bCs/>
        </w:rPr>
        <w:t>K trávení volného času</w:t>
      </w:r>
      <w:r w:rsidRPr="00D41B65">
        <w:t xml:space="preserve"> – smysluplně využívá volný čas, tanec přináší radost, uvolnění, možnost seberealizace a kulturní obohacení.</w:t>
      </w:r>
    </w:p>
    <w:p w14:paraId="45972071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54EEA"/>
    <w:multiLevelType w:val="multilevel"/>
    <w:tmpl w:val="39D87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93DCC"/>
    <w:multiLevelType w:val="multilevel"/>
    <w:tmpl w:val="E794D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9652E5"/>
    <w:multiLevelType w:val="multilevel"/>
    <w:tmpl w:val="E60E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A8291F"/>
    <w:multiLevelType w:val="multilevel"/>
    <w:tmpl w:val="80C6C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0812FB"/>
    <w:multiLevelType w:val="multilevel"/>
    <w:tmpl w:val="DA8E3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5003585">
    <w:abstractNumId w:val="2"/>
  </w:num>
  <w:num w:numId="2" w16cid:durableId="1203710031">
    <w:abstractNumId w:val="3"/>
  </w:num>
  <w:num w:numId="3" w16cid:durableId="1598170764">
    <w:abstractNumId w:val="1"/>
  </w:num>
  <w:num w:numId="4" w16cid:durableId="1969622175">
    <w:abstractNumId w:val="0"/>
  </w:num>
  <w:num w:numId="5" w16cid:durableId="816191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B65"/>
    <w:rsid w:val="00B16002"/>
    <w:rsid w:val="00BB1550"/>
    <w:rsid w:val="00D41B65"/>
    <w:rsid w:val="00DF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9BDFD"/>
  <w15:chartTrackingRefBased/>
  <w15:docId w15:val="{9C7BC31F-2078-4F16-BBA0-914EB2CD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41B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41B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41B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41B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41B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41B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41B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41B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41B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41B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41B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41B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41B6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41B6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41B6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41B6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41B6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41B6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41B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41B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41B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41B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41B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41B6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41B6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41B6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41B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41B6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41B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2025-10-02T12:46:00Z</dcterms:created>
  <dcterms:modified xsi:type="dcterms:W3CDTF">2025-10-02T12:46:00Z</dcterms:modified>
</cp:coreProperties>
</file>