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98880" w14:textId="25BEFD28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t xml:space="preserve">TANEČKY </w:t>
      </w:r>
    </w:p>
    <w:p w14:paraId="5F0661F4" w14:textId="77777777" w:rsidR="00333655" w:rsidRPr="00333655" w:rsidRDefault="00333655" w:rsidP="00333655">
      <w:r w:rsidRPr="00333655">
        <w:rPr>
          <w:b/>
          <w:bCs/>
        </w:rPr>
        <w:t>Charakteristika</w:t>
      </w:r>
      <w:r w:rsidRPr="00333655">
        <w:br/>
        <w:t>Kroužek je určen pro děti ve věku 5–6 let. Je zaměřen na rozvoj pohybových schopností, rytmu a koordinace prostřednictvím jednoduchých tanečních prvků a hravých cvičení. Děti se seznamují se základy tance, učí se spolupráci ve skupině a získávají první zkušenosti s vystupováním. Tanečky probíhají v radostné a přátelské atmosféře, kde se klade důraz na fantazii a přirozené sebevyjádření.</w:t>
      </w:r>
    </w:p>
    <w:p w14:paraId="12E8A41C" w14:textId="77777777" w:rsidR="00333655" w:rsidRPr="00333655" w:rsidRDefault="00333655" w:rsidP="00333655">
      <w:r w:rsidRPr="00333655">
        <w:pict w14:anchorId="5054751B">
          <v:rect id="_x0000_i1055" style="width:0;height:1.5pt" o:hralign="center" o:hrstd="t" o:hr="t" fillcolor="#a0a0a0" stroked="f"/>
        </w:pict>
      </w:r>
    </w:p>
    <w:p w14:paraId="01EC912E" w14:textId="77777777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t>Výchovné cíle</w:t>
      </w:r>
    </w:p>
    <w:p w14:paraId="6B8A3E5E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Rozvíjet vlastní pohybové schopnosti dětí.</w:t>
      </w:r>
    </w:p>
    <w:p w14:paraId="31877FE2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Seznamovat je s vybranými technikami tance.</w:t>
      </w:r>
    </w:p>
    <w:p w14:paraId="3641C284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Podporovat sebevyjádření prostřednictvím pohybu a hudby.</w:t>
      </w:r>
    </w:p>
    <w:p w14:paraId="13D00B63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Odstraňovat špatné pohybové návyky a podporovat správné držení těla.</w:t>
      </w:r>
    </w:p>
    <w:p w14:paraId="2F5188BE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Vést k tvorbě jednoduchých tanečních vystoupení.</w:t>
      </w:r>
    </w:p>
    <w:p w14:paraId="65F7A834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Přibližovat světové kultury a tradice.</w:t>
      </w:r>
    </w:p>
    <w:p w14:paraId="68FCC228" w14:textId="77777777" w:rsidR="00333655" w:rsidRPr="00333655" w:rsidRDefault="00333655" w:rsidP="00333655">
      <w:pPr>
        <w:numPr>
          <w:ilvl w:val="0"/>
          <w:numId w:val="1"/>
        </w:numPr>
      </w:pPr>
      <w:r w:rsidRPr="00333655">
        <w:t>Podporovat rozvoj osobnosti, kreativity a sebedůvěry.</w:t>
      </w:r>
    </w:p>
    <w:p w14:paraId="43B16E9E" w14:textId="77777777" w:rsidR="00333655" w:rsidRPr="00333655" w:rsidRDefault="00333655" w:rsidP="00333655">
      <w:r w:rsidRPr="00333655">
        <w:pict w14:anchorId="531D61A0">
          <v:rect id="_x0000_i1056" style="width:0;height:1.5pt" o:hralign="center" o:hrstd="t" o:hr="t" fillcolor="#a0a0a0" stroked="f"/>
        </w:pict>
      </w:r>
    </w:p>
    <w:p w14:paraId="08ED876E" w14:textId="77777777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t>Obsah</w:t>
      </w:r>
    </w:p>
    <w:p w14:paraId="1B714D3F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Individuální i skupinový tanec.</w:t>
      </w:r>
    </w:p>
    <w:p w14:paraId="64AD2BE6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Pohybová a taneční průprava.</w:t>
      </w:r>
    </w:p>
    <w:p w14:paraId="6279F15E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Tvorba krátkých tanečních sestav.</w:t>
      </w:r>
    </w:p>
    <w:p w14:paraId="7B2D82AE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Práce s tempem a rytmem hudby, využívání jednoduchých rekvizit.</w:t>
      </w:r>
    </w:p>
    <w:p w14:paraId="1BFB3DC1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Základní gymnastická cvičení a průpravná cvičení.</w:t>
      </w:r>
    </w:p>
    <w:p w14:paraId="107CE85D" w14:textId="77777777" w:rsidR="00333655" w:rsidRPr="00333655" w:rsidRDefault="00333655" w:rsidP="00333655">
      <w:pPr>
        <w:numPr>
          <w:ilvl w:val="0"/>
          <w:numId w:val="2"/>
        </w:numPr>
      </w:pPr>
      <w:r w:rsidRPr="00333655">
        <w:t>Účast na tanečních vystoupeních a soutěžích.</w:t>
      </w:r>
    </w:p>
    <w:p w14:paraId="22EAE3B2" w14:textId="77777777" w:rsidR="00333655" w:rsidRPr="00333655" w:rsidRDefault="00333655" w:rsidP="00333655">
      <w:r w:rsidRPr="00333655">
        <w:pict w14:anchorId="293728A5">
          <v:rect id="_x0000_i1057" style="width:0;height:1.5pt" o:hralign="center" o:hrstd="t" o:hr="t" fillcolor="#a0a0a0" stroked="f"/>
        </w:pict>
      </w:r>
    </w:p>
    <w:p w14:paraId="282DE813" w14:textId="77777777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t>Očekávané výstupy</w:t>
      </w:r>
    </w:p>
    <w:p w14:paraId="042CF487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Dítě zvládá základní koordinaci pohybů.</w:t>
      </w:r>
    </w:p>
    <w:p w14:paraId="4BAD876E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Rozvíjí pohybové a taneční dovednosti, zlepšuje pohyblivost těla.</w:t>
      </w:r>
    </w:p>
    <w:p w14:paraId="5B315D21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Dokáže se vyjádřit pohybem na danou hudbu.</w:t>
      </w:r>
    </w:p>
    <w:p w14:paraId="0FCE907C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Učí se interpretovat krátké taneční variace.</w:t>
      </w:r>
    </w:p>
    <w:p w14:paraId="0289A231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Získává povědomí o základních technikách a prvcích tance.</w:t>
      </w:r>
    </w:p>
    <w:p w14:paraId="751FEDAA" w14:textId="77777777" w:rsidR="00333655" w:rsidRPr="00333655" w:rsidRDefault="00333655" w:rsidP="00333655">
      <w:pPr>
        <w:numPr>
          <w:ilvl w:val="0"/>
          <w:numId w:val="3"/>
        </w:numPr>
      </w:pPr>
      <w:r w:rsidRPr="00333655">
        <w:t>Seznamuje se s kulturními tradicemi prostřednictvím hudby a tance.</w:t>
      </w:r>
    </w:p>
    <w:p w14:paraId="64ED97FB" w14:textId="77777777" w:rsidR="00333655" w:rsidRPr="00333655" w:rsidRDefault="00333655" w:rsidP="00333655">
      <w:r w:rsidRPr="00333655">
        <w:pict w14:anchorId="441EFC89">
          <v:rect id="_x0000_i1058" style="width:0;height:1.5pt" o:hralign="center" o:hrstd="t" o:hr="t" fillcolor="#a0a0a0" stroked="f"/>
        </w:pict>
      </w:r>
    </w:p>
    <w:p w14:paraId="09EC6775" w14:textId="77777777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lastRenderedPageBreak/>
        <w:t>Metody práce</w:t>
      </w:r>
    </w:p>
    <w:p w14:paraId="4D499CDD" w14:textId="77777777" w:rsidR="00333655" w:rsidRPr="00333655" w:rsidRDefault="00333655" w:rsidP="00333655">
      <w:pPr>
        <w:numPr>
          <w:ilvl w:val="0"/>
          <w:numId w:val="4"/>
        </w:numPr>
      </w:pPr>
      <w:r w:rsidRPr="00333655">
        <w:t>Vysvětlování a názorná ukázka.</w:t>
      </w:r>
    </w:p>
    <w:p w14:paraId="1C13AE51" w14:textId="77777777" w:rsidR="00333655" w:rsidRPr="00333655" w:rsidRDefault="00333655" w:rsidP="00333655">
      <w:pPr>
        <w:numPr>
          <w:ilvl w:val="0"/>
          <w:numId w:val="4"/>
        </w:numPr>
      </w:pPr>
      <w:r w:rsidRPr="00333655">
        <w:t>Pozorování a nápodoba.</w:t>
      </w:r>
    </w:p>
    <w:p w14:paraId="3A131FB6" w14:textId="77777777" w:rsidR="00333655" w:rsidRPr="00333655" w:rsidRDefault="00333655" w:rsidP="00333655">
      <w:pPr>
        <w:numPr>
          <w:ilvl w:val="0"/>
          <w:numId w:val="4"/>
        </w:numPr>
      </w:pPr>
      <w:r w:rsidRPr="00333655">
        <w:t>Individuální přístup i skupinová práce.</w:t>
      </w:r>
    </w:p>
    <w:p w14:paraId="0AB44B22" w14:textId="77777777" w:rsidR="00333655" w:rsidRPr="00333655" w:rsidRDefault="00333655" w:rsidP="00333655">
      <w:pPr>
        <w:numPr>
          <w:ilvl w:val="0"/>
          <w:numId w:val="4"/>
        </w:numPr>
      </w:pPr>
      <w:r w:rsidRPr="00333655">
        <w:t>Jednoduché hry a práce s partnerem.</w:t>
      </w:r>
    </w:p>
    <w:p w14:paraId="41B30BCD" w14:textId="77777777" w:rsidR="00333655" w:rsidRPr="00333655" w:rsidRDefault="00333655" w:rsidP="00333655">
      <w:pPr>
        <w:numPr>
          <w:ilvl w:val="0"/>
          <w:numId w:val="4"/>
        </w:numPr>
      </w:pPr>
      <w:r w:rsidRPr="00333655">
        <w:t>Vystupování a prezentace před ostatními.</w:t>
      </w:r>
    </w:p>
    <w:p w14:paraId="0CD89702" w14:textId="77777777" w:rsidR="00333655" w:rsidRPr="00333655" w:rsidRDefault="00333655" w:rsidP="00333655">
      <w:r w:rsidRPr="00333655">
        <w:pict w14:anchorId="73CAEF41">
          <v:rect id="_x0000_i1059" style="width:0;height:1.5pt" o:hralign="center" o:hrstd="t" o:hr="t" fillcolor="#a0a0a0" stroked="f"/>
        </w:pict>
      </w:r>
    </w:p>
    <w:p w14:paraId="6C25F1E7" w14:textId="77777777" w:rsidR="00333655" w:rsidRPr="00333655" w:rsidRDefault="00333655" w:rsidP="00333655">
      <w:pPr>
        <w:rPr>
          <w:b/>
          <w:bCs/>
        </w:rPr>
      </w:pPr>
      <w:r w:rsidRPr="00333655">
        <w:rPr>
          <w:b/>
          <w:bCs/>
        </w:rPr>
        <w:t>Klíčové kompetence</w:t>
      </w:r>
    </w:p>
    <w:p w14:paraId="06BE2461" w14:textId="77777777" w:rsidR="00333655" w:rsidRPr="00333655" w:rsidRDefault="00333655" w:rsidP="00333655">
      <w:pPr>
        <w:numPr>
          <w:ilvl w:val="0"/>
          <w:numId w:val="5"/>
        </w:numPr>
      </w:pPr>
      <w:r w:rsidRPr="00333655">
        <w:rPr>
          <w:b/>
          <w:bCs/>
        </w:rPr>
        <w:t>Sociální a personální</w:t>
      </w:r>
      <w:r w:rsidRPr="00333655">
        <w:t xml:space="preserve"> – dítě navazuje přátelské vztahy, učí se spolupráci a cítí se důležité při společných vystoupeních.</w:t>
      </w:r>
    </w:p>
    <w:p w14:paraId="478661A6" w14:textId="77777777" w:rsidR="00333655" w:rsidRPr="00333655" w:rsidRDefault="00333655" w:rsidP="00333655">
      <w:pPr>
        <w:numPr>
          <w:ilvl w:val="0"/>
          <w:numId w:val="5"/>
        </w:numPr>
      </w:pPr>
      <w:r w:rsidRPr="00333655">
        <w:rPr>
          <w:b/>
          <w:bCs/>
        </w:rPr>
        <w:t>Komunikativní</w:t>
      </w:r>
      <w:r w:rsidRPr="00333655">
        <w:t xml:space="preserve"> – vnímá tanec jako prostředek komunikace a vyjádření emocí.</w:t>
      </w:r>
    </w:p>
    <w:p w14:paraId="095CF0EE" w14:textId="77777777" w:rsidR="00333655" w:rsidRPr="00333655" w:rsidRDefault="00333655" w:rsidP="00333655">
      <w:pPr>
        <w:numPr>
          <w:ilvl w:val="0"/>
          <w:numId w:val="5"/>
        </w:numPr>
      </w:pPr>
      <w:r w:rsidRPr="00333655">
        <w:rPr>
          <w:b/>
          <w:bCs/>
        </w:rPr>
        <w:t>K učení</w:t>
      </w:r>
      <w:r w:rsidRPr="00333655">
        <w:t xml:space="preserve"> – osvojuje si nové taneční prvky a sestavy, uvědomuje si svůj pokrok i vývoj skupiny.</w:t>
      </w:r>
    </w:p>
    <w:p w14:paraId="4D9382D9" w14:textId="77777777" w:rsidR="00333655" w:rsidRPr="00333655" w:rsidRDefault="00333655" w:rsidP="00333655">
      <w:pPr>
        <w:numPr>
          <w:ilvl w:val="0"/>
          <w:numId w:val="5"/>
        </w:numPr>
      </w:pPr>
      <w:r w:rsidRPr="00333655">
        <w:rPr>
          <w:b/>
          <w:bCs/>
        </w:rPr>
        <w:t>K trávení volného času</w:t>
      </w:r>
      <w:r w:rsidRPr="00333655">
        <w:t xml:space="preserve"> – aktivně a smysluplně využívá volný čas, zažívá radost z pohybu, relaxace a uvolnění.</w:t>
      </w:r>
    </w:p>
    <w:p w14:paraId="14B4D681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81D94"/>
    <w:multiLevelType w:val="multilevel"/>
    <w:tmpl w:val="F5705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12023"/>
    <w:multiLevelType w:val="multilevel"/>
    <w:tmpl w:val="1782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FB5247"/>
    <w:multiLevelType w:val="multilevel"/>
    <w:tmpl w:val="48C2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9F3186"/>
    <w:multiLevelType w:val="multilevel"/>
    <w:tmpl w:val="5E1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D55D0"/>
    <w:multiLevelType w:val="multilevel"/>
    <w:tmpl w:val="95FA1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6221146">
    <w:abstractNumId w:val="0"/>
  </w:num>
  <w:num w:numId="2" w16cid:durableId="270282647">
    <w:abstractNumId w:val="2"/>
  </w:num>
  <w:num w:numId="3" w16cid:durableId="1928028418">
    <w:abstractNumId w:val="4"/>
  </w:num>
  <w:num w:numId="4" w16cid:durableId="936444898">
    <w:abstractNumId w:val="3"/>
  </w:num>
  <w:num w:numId="5" w16cid:durableId="201021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55"/>
    <w:rsid w:val="00333655"/>
    <w:rsid w:val="00631F73"/>
    <w:rsid w:val="00B16002"/>
    <w:rsid w:val="00BB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88880"/>
  <w15:chartTrackingRefBased/>
  <w15:docId w15:val="{04061AB6-F733-41B3-8724-0BFFC2691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3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3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3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3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3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3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3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3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3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3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3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36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36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36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36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36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36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3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3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36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36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336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3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365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36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2025-10-02T12:51:00Z</dcterms:created>
  <dcterms:modified xsi:type="dcterms:W3CDTF">2025-10-02T12:51:00Z</dcterms:modified>
</cp:coreProperties>
</file>